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96BE8">
      <w:pPr>
        <w:spacing w:line="360" w:lineRule="auto"/>
        <w:jc w:val="left"/>
        <w:rPr>
          <w:rFonts w:hint="default" w:ascii="Times New Roman" w:hAnsi="Times New Roman" w:cs="Times New Roman"/>
        </w:rPr>
      </w:pPr>
    </w:p>
    <w:p w14:paraId="7A929A20">
      <w:pPr>
        <w:pStyle w:val="2"/>
        <w:rPr>
          <w:rFonts w:hint="default" w:ascii="Times New Roman" w:hAnsi="Times New Roman" w:cs="Times New Roman"/>
        </w:rPr>
      </w:pPr>
    </w:p>
    <w:p w14:paraId="08BF154E">
      <w:pPr>
        <w:spacing w:line="360" w:lineRule="auto"/>
        <w:jc w:val="left"/>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page">
                  <wp:posOffset>810260</wp:posOffset>
                </wp:positionH>
                <wp:positionV relativeFrom="margin">
                  <wp:posOffset>287020</wp:posOffset>
                </wp:positionV>
                <wp:extent cx="5848350" cy="7200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8350" cy="720090"/>
                        </a:xfrm>
                        <a:prstGeom prst="rect">
                          <a:avLst/>
                        </a:prstGeom>
                        <a:noFill/>
                        <a:ln>
                          <a:noFill/>
                        </a:ln>
                      </wps:spPr>
                      <wps:txbx>
                        <w:txbxContent>
                          <w:p w14:paraId="7CE58F57">
                            <w:pPr>
                              <w:spacing w:line="1100" w:lineRule="exact"/>
                              <w:jc w:val="center"/>
                              <w:rPr>
                                <w:rFonts w:hint="eastAsia" w:ascii="方正小标宋简体" w:hAnsi="方正小标宋简体" w:eastAsia="方正小标宋简体" w:cs="方正小标宋简体"/>
                                <w:b w:val="0"/>
                                <w:bCs/>
                                <w:color w:val="FF0000"/>
                                <w:spacing w:val="14"/>
                                <w:w w:val="80"/>
                                <w:sz w:val="96"/>
                                <w:szCs w:val="96"/>
                              </w:rPr>
                            </w:pPr>
                            <w:r>
                              <w:rPr>
                                <w:rFonts w:hint="eastAsia" w:ascii="方正小标宋简体" w:hAnsi="方正小标宋简体" w:eastAsia="方正小标宋简体" w:cs="方正小标宋简体"/>
                                <w:b w:val="0"/>
                                <w:bCs/>
                                <w:color w:val="FF0000"/>
                                <w:spacing w:val="14"/>
                                <w:w w:val="80"/>
                                <w:sz w:val="96"/>
                                <w:szCs w:val="96"/>
                              </w:rPr>
                              <w:t>四川青少年美育研究中心</w:t>
                            </w:r>
                          </w:p>
                        </w:txbxContent>
                      </wps:txbx>
                      <wps:bodyPr lIns="0" tIns="0" rIns="0" bIns="0" upright="1"/>
                    </wps:wsp>
                  </a:graphicData>
                </a:graphic>
              </wp:anchor>
            </w:drawing>
          </mc:Choice>
          <mc:Fallback>
            <w:pict>
              <v:shape id="_x0000_s1026" o:spid="_x0000_s1026" o:spt="202" type="#_x0000_t202" style="position:absolute;left:0pt;margin-left:63.8pt;margin-top:22.6pt;height:56.7pt;width:460.5pt;mso-position-horizontal-relative:page;mso-position-vertical-relative:margin;z-index:251660288;mso-width-relative:page;mso-height-relative:page;" filled="f" stroked="f" coordsize="21600,21600" o:gfxdata="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5oZZR2AAAAAsBAAAPAAAAAAAAAAEAIAAAACIAAABkcnMvZG93bnJldi54bWxQSwEC&#10;FAAUAAAACACHTuJAePs4GLsBAAByAwAADgAAAAAAAAABACAAAAAnAQAAZHJzL2Uyb0RvYy54bWxQ&#10;SwUGAAAAAAYABgBZAQAAVAUAAAAA&#10;">
                <v:fill on="f" focussize="0,0"/>
                <v:stroke on="f"/>
                <v:imagedata o:title=""/>
                <o:lock v:ext="edit" aspectratio="f"/>
                <v:textbox inset="0mm,0mm,0mm,0mm">
                  <w:txbxContent>
                    <w:p w14:paraId="7CE58F57">
                      <w:pPr>
                        <w:spacing w:line="1100" w:lineRule="exact"/>
                        <w:jc w:val="center"/>
                        <w:rPr>
                          <w:rFonts w:hint="eastAsia" w:ascii="方正小标宋简体" w:hAnsi="方正小标宋简体" w:eastAsia="方正小标宋简体" w:cs="方正小标宋简体"/>
                          <w:b w:val="0"/>
                          <w:bCs/>
                          <w:color w:val="FF0000"/>
                          <w:spacing w:val="14"/>
                          <w:w w:val="80"/>
                          <w:sz w:val="96"/>
                          <w:szCs w:val="96"/>
                        </w:rPr>
                      </w:pPr>
                      <w:r>
                        <w:rPr>
                          <w:rFonts w:hint="eastAsia" w:ascii="方正小标宋简体" w:hAnsi="方正小标宋简体" w:eastAsia="方正小标宋简体" w:cs="方正小标宋简体"/>
                          <w:b w:val="0"/>
                          <w:bCs/>
                          <w:color w:val="FF0000"/>
                          <w:spacing w:val="14"/>
                          <w:w w:val="80"/>
                          <w:sz w:val="96"/>
                          <w:szCs w:val="96"/>
                        </w:rPr>
                        <w:t>四川青少年美育研究中心</w:t>
                      </w:r>
                    </w:p>
                  </w:txbxContent>
                </v:textbox>
              </v:shape>
            </w:pict>
          </mc:Fallback>
        </mc:AlternateContent>
      </w:r>
    </w:p>
    <w:p w14:paraId="75BC959F">
      <w:pPr>
        <w:pStyle w:val="2"/>
        <w:spacing w:line="360" w:lineRule="auto"/>
        <w:rPr>
          <w:rFonts w:hint="default" w:ascii="Times New Roman" w:hAnsi="Times New Roman" w:cs="Times New Roman"/>
        </w:rPr>
      </w:pPr>
    </w:p>
    <w:p w14:paraId="492B40FE">
      <w:pPr>
        <w:spacing w:line="360" w:lineRule="auto"/>
        <w:jc w:val="left"/>
        <w:rPr>
          <w:rFonts w:hint="default" w:ascii="Times New Roman" w:hAnsi="Times New Roman" w:eastAsia="仿宋" w:cs="Times New Roman"/>
          <w:spacing w:val="-8"/>
        </w:rPr>
      </w:pPr>
    </w:p>
    <w:p w14:paraId="57E62C93">
      <w:pPr>
        <w:spacing w:line="360" w:lineRule="auto"/>
        <w:jc w:val="left"/>
        <w:rPr>
          <w:rFonts w:hint="default" w:ascii="Times New Roman" w:hAnsi="Times New Roman" w:eastAsia="仿宋" w:cs="Times New Roman"/>
          <w:spacing w:val="-8"/>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page">
                  <wp:posOffset>939165</wp:posOffset>
                </wp:positionH>
                <wp:positionV relativeFrom="margin">
                  <wp:posOffset>1226185</wp:posOffset>
                </wp:positionV>
                <wp:extent cx="5615940" cy="0"/>
                <wp:effectExtent l="0" t="19050" r="3810" b="19050"/>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38100"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73.95pt;margin-top:96.55pt;height:0pt;width:442.2pt;mso-position-horizontal-relative:page;mso-position-vertical-relative:margin;z-index:251659264;mso-width-relative:page;mso-height-relative:page;" filled="f" stroked="t" coordsize="21600,21600" o:gfxdata="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i/chLtsAAAAMAQAADwAAAAAAAAABACAAAAAiAAAAZHJzL2Rvd25yZXYueG1sUEsBAhQA&#10;FAAAAAgAh07iQDIM9EXvAQAA2QMAAA4AAAAAAAAAAQAgAAAAKgEAAGRycy9lMm9Eb2MueG1sUEsF&#10;BgAAAAAGAAYAWQEAAIsFAAAAAA==&#10;">
                <v:fill on="f" focussize="0,0"/>
                <v:stroke weight="3pt" color="#FF0000" joinstyle="round"/>
                <v:imagedata o:title=""/>
                <o:lock v:ext="edit" aspectratio="f"/>
              </v:line>
            </w:pict>
          </mc:Fallback>
        </mc:AlternateContent>
      </w:r>
    </w:p>
    <w:p w14:paraId="7A4BBD5D">
      <w:pPr>
        <w:spacing w:line="360" w:lineRule="auto"/>
        <w:jc w:val="center"/>
        <w:rPr>
          <w:rFonts w:hint="default" w:ascii="Times New Roman" w:hAnsi="Times New Roman" w:eastAsia="仿宋" w:cs="Times New Roman"/>
          <w:spacing w:val="-8"/>
          <w:sz w:val="24"/>
          <w:szCs w:val="32"/>
        </w:rPr>
      </w:pPr>
    </w:p>
    <w:p w14:paraId="7780101C">
      <w:pPr>
        <w:spacing w:line="360" w:lineRule="auto"/>
        <w:jc w:val="right"/>
        <w:rPr>
          <w:rFonts w:hint="default" w:ascii="Times New Roman" w:hAnsi="Times New Roman" w:eastAsia="仿宋" w:cs="Times New Roman"/>
          <w:spacing w:val="-8"/>
          <w:sz w:val="32"/>
          <w:szCs w:val="32"/>
        </w:rPr>
      </w:pPr>
      <w:r>
        <w:rPr>
          <w:rFonts w:hint="default" w:ascii="Times New Roman" w:hAnsi="Times New Roman" w:eastAsia="仿宋" w:cs="Times New Roman"/>
          <w:spacing w:val="-8"/>
          <w:sz w:val="32"/>
          <w:szCs w:val="32"/>
        </w:rPr>
        <w:t>青美研究中心〔202</w:t>
      </w:r>
      <w:r>
        <w:rPr>
          <w:rFonts w:hint="default" w:ascii="Times New Roman" w:hAnsi="Times New Roman" w:eastAsia="仿宋" w:cs="Times New Roman"/>
          <w:spacing w:val="-8"/>
          <w:sz w:val="32"/>
          <w:szCs w:val="32"/>
          <w:lang w:val="en-US" w:eastAsia="zh-CN"/>
        </w:rPr>
        <w:t>5</w:t>
      </w:r>
      <w:r>
        <w:rPr>
          <w:rFonts w:hint="default" w:ascii="Times New Roman" w:hAnsi="Times New Roman" w:eastAsia="仿宋" w:cs="Times New Roman"/>
          <w:spacing w:val="-8"/>
          <w:sz w:val="32"/>
          <w:szCs w:val="32"/>
        </w:rPr>
        <w:t>〕</w:t>
      </w:r>
      <w:r>
        <w:rPr>
          <w:rFonts w:hint="default" w:ascii="Times New Roman" w:hAnsi="Times New Roman" w:eastAsia="仿宋" w:cs="Times New Roman"/>
          <w:spacing w:val="-8"/>
          <w:sz w:val="32"/>
          <w:szCs w:val="32"/>
          <w:lang w:val="en-US" w:eastAsia="zh-CN"/>
        </w:rPr>
        <w:t>1</w:t>
      </w:r>
      <w:r>
        <w:rPr>
          <w:rFonts w:hint="default" w:ascii="Times New Roman" w:hAnsi="Times New Roman" w:eastAsia="仿宋" w:cs="Times New Roman"/>
          <w:spacing w:val="-8"/>
          <w:sz w:val="32"/>
          <w:szCs w:val="32"/>
        </w:rPr>
        <w:t>号</w:t>
      </w:r>
    </w:p>
    <w:p w14:paraId="75C0FE51">
      <w:pPr>
        <w:jc w:val="center"/>
        <w:rPr>
          <w:rFonts w:hint="default" w:ascii="Times New Roman" w:hAnsi="Times New Roman" w:cs="Times New Roman"/>
        </w:rPr>
      </w:pPr>
    </w:p>
    <w:p w14:paraId="7D386776">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四川青少年美育研究中心</w:t>
      </w:r>
    </w:p>
    <w:p w14:paraId="59C53F0E">
      <w:pPr>
        <w:spacing w:line="600" w:lineRule="exact"/>
        <w:jc w:val="center"/>
        <w:rPr>
          <w:rFonts w:hint="default" w:ascii="Times New Roman" w:hAnsi="Times New Roman" w:eastAsia="仿宋" w:cs="Times New Roman"/>
          <w:sz w:val="32"/>
          <w:szCs w:val="32"/>
        </w:rPr>
      </w:pP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rPr>
        <w:t>年度课题申报通知</w:t>
      </w:r>
    </w:p>
    <w:p w14:paraId="523DC3C7">
      <w:pPr>
        <w:spacing w:line="360" w:lineRule="auto"/>
        <w:ind w:firstLine="640" w:firstLineChars="200"/>
        <w:jc w:val="left"/>
        <w:rPr>
          <w:rFonts w:hint="default" w:ascii="Times New Roman" w:hAnsi="Times New Roman" w:eastAsia="仿宋" w:cs="Times New Roman"/>
          <w:sz w:val="32"/>
          <w:szCs w:val="32"/>
        </w:rPr>
      </w:pPr>
    </w:p>
    <w:p w14:paraId="5A3E2C97">
      <w:pPr>
        <w:spacing w:line="360" w:lineRule="auto"/>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四川青年少美育研究中心是绵阳市社科联与绵阳师范学院共建的市级科研平台。根据《绵阳市哲学社会科学</w:t>
      </w:r>
      <w:bookmarkStart w:id="0" w:name="_GoBack"/>
      <w:bookmarkEnd w:id="0"/>
      <w:r>
        <w:rPr>
          <w:rFonts w:hint="default" w:ascii="Times New Roman" w:hAnsi="Times New Roman" w:eastAsia="仿宋" w:cs="Times New Roman"/>
          <w:sz w:val="32"/>
          <w:szCs w:val="32"/>
        </w:rPr>
        <w:t>重点研究基地管理办法》的有关规定，四川青少年美育研究中心即日起向省内外发布202</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年度课题指南，并开始受理项目申报，有关事项公告如下。</w:t>
      </w:r>
    </w:p>
    <w:p w14:paraId="1BEE261C">
      <w:pPr>
        <w:spacing w:line="360" w:lineRule="auto"/>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一、指导思想</w:t>
      </w:r>
    </w:p>
    <w:p w14:paraId="6A0D611B">
      <w:pPr>
        <w:spacing w:line="360" w:lineRule="auto"/>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以习近平新时代中国特色社会主义思想为指导，贯彻习近平总书记关于教育、美育的重要论述和全国教育大会精神，落实《关于全面加强和改进新时代学校美育工作的意见》</w:t>
      </w:r>
      <w:r>
        <w:rPr>
          <w:rFonts w:hint="default" w:ascii="Times New Roman" w:hAnsi="Times New Roman" w:eastAsia="仿宋_GB2312" w:cs="Times New Roman"/>
          <w:sz w:val="32"/>
          <w:szCs w:val="32"/>
        </w:rPr>
        <w:t>《教育部关于全面实施学校美育浸润行动的通知》</w:t>
      </w:r>
      <w:r>
        <w:rPr>
          <w:rFonts w:hint="default" w:ascii="Times New Roman" w:hAnsi="Times New Roman" w:eastAsia="仿宋_GB2312" w:cs="Times New Roman"/>
          <w:sz w:val="32"/>
          <w:szCs w:val="32"/>
          <w:lang w:eastAsia="zh-CN"/>
        </w:rPr>
        <w:t>等文件精神</w:t>
      </w:r>
      <w:r>
        <w:rPr>
          <w:rFonts w:hint="default" w:ascii="Times New Roman" w:hAnsi="Times New Roman" w:eastAsia="仿宋" w:cs="Times New Roman"/>
          <w:sz w:val="32"/>
          <w:szCs w:val="32"/>
        </w:rPr>
        <w:t>，深化四川大中小学美育教学改革，推动四川美育事业新发展，坚持基础研究与应用研究并重，开展具有原创性的课题研究，为繁荣四川美育事业提供强力支撑。</w:t>
      </w:r>
    </w:p>
    <w:p w14:paraId="7A1F4087">
      <w:pPr>
        <w:spacing w:line="360" w:lineRule="auto"/>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二、申报范围</w:t>
      </w:r>
    </w:p>
    <w:p w14:paraId="772F3AE7">
      <w:pPr>
        <w:spacing w:line="360" w:lineRule="auto"/>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（一）本次课题申报面向省内</w:t>
      </w:r>
      <w:r>
        <w:rPr>
          <w:rFonts w:hint="eastAsia" w:ascii="Times New Roman" w:hAnsi="Times New Roman" w:eastAsia="仿宋" w:cs="Times New Roman"/>
          <w:sz w:val="32"/>
          <w:szCs w:val="32"/>
          <w:lang w:eastAsia="zh-CN"/>
        </w:rPr>
        <w:t>外</w:t>
      </w:r>
      <w:r>
        <w:rPr>
          <w:rFonts w:hint="default" w:ascii="Times New Roman" w:hAnsi="Times New Roman" w:eastAsia="仿宋" w:cs="Times New Roman"/>
          <w:sz w:val="32"/>
          <w:szCs w:val="32"/>
        </w:rPr>
        <w:t>各级教育科研机构、大中小学校以及党委、政府机关相关部门工作人员。</w:t>
      </w:r>
    </w:p>
    <w:p w14:paraId="571E3DF4">
      <w:pPr>
        <w:spacing w:line="360" w:lineRule="auto"/>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（二）课题申报须按照申报指南所列“选题参考”确定申报课题名称，也可据此研究方向自拟题目。</w:t>
      </w:r>
    </w:p>
    <w:p w14:paraId="6A7A4217">
      <w:pPr>
        <w:spacing w:line="360" w:lineRule="auto"/>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（三）课题类型分为重点项目</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一般项目</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自筹项目</w:t>
      </w:r>
      <w:r>
        <w:rPr>
          <w:rFonts w:hint="default" w:ascii="Times New Roman" w:hAnsi="Times New Roman" w:eastAsia="仿宋" w:cs="Times New Roman"/>
          <w:sz w:val="32"/>
          <w:szCs w:val="32"/>
          <w:lang w:eastAsia="zh-CN"/>
        </w:rPr>
        <w:t>和研究生专项</w:t>
      </w:r>
      <w:r>
        <w:rPr>
          <w:rFonts w:hint="default" w:ascii="Times New Roman" w:hAnsi="Times New Roman" w:eastAsia="仿宋" w:cs="Times New Roman"/>
          <w:sz w:val="32"/>
          <w:szCs w:val="32"/>
        </w:rPr>
        <w:t>。</w:t>
      </w:r>
      <w:r>
        <w:rPr>
          <w:rFonts w:hint="default" w:ascii="Times New Roman" w:hAnsi="Times New Roman" w:eastAsia="仿宋" w:cs="Times New Roman"/>
          <w:color w:val="000000"/>
          <w:sz w:val="32"/>
          <w:szCs w:val="32"/>
        </w:rPr>
        <w:t>有较好前期研究基础的项目将优先考虑重点项目立项，</w:t>
      </w:r>
      <w:r>
        <w:rPr>
          <w:rFonts w:hint="default" w:ascii="Times New Roman" w:hAnsi="Times New Roman" w:eastAsia="仿宋" w:cs="Times New Roman"/>
          <w:sz w:val="32"/>
          <w:szCs w:val="32"/>
        </w:rPr>
        <w:t>并加大对其经费的资助。</w:t>
      </w:r>
    </w:p>
    <w:p w14:paraId="1A999A2D">
      <w:pPr>
        <w:spacing w:line="360" w:lineRule="auto"/>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（四）课题研究期限</w:t>
      </w:r>
      <w:r>
        <w:rPr>
          <w:rFonts w:hint="default" w:ascii="Times New Roman" w:hAnsi="Times New Roman" w:eastAsia="仿宋" w:cs="Times New Roman"/>
          <w:sz w:val="32"/>
          <w:szCs w:val="32"/>
          <w:lang w:val="en-US" w:eastAsia="zh-Hans"/>
        </w:rPr>
        <w:t>重点项目</w:t>
      </w:r>
      <w:r>
        <w:rPr>
          <w:rFonts w:hint="default" w:ascii="Times New Roman" w:hAnsi="Times New Roman" w:eastAsia="仿宋" w:cs="Times New Roman"/>
          <w:sz w:val="32"/>
          <w:szCs w:val="32"/>
        </w:rPr>
        <w:t>为2年，</w:t>
      </w:r>
      <w:r>
        <w:rPr>
          <w:rFonts w:hint="default" w:ascii="Times New Roman" w:hAnsi="Times New Roman" w:eastAsia="仿宋" w:cs="Times New Roman"/>
          <w:sz w:val="32"/>
          <w:szCs w:val="32"/>
          <w:lang w:val="en-US" w:eastAsia="zh-Hans"/>
        </w:rPr>
        <w:t>一般项目为</w:t>
      </w:r>
      <w:r>
        <w:rPr>
          <w:rFonts w:hint="default" w:ascii="Times New Roman" w:hAnsi="Times New Roman" w:eastAsia="仿宋" w:cs="Times New Roman"/>
          <w:sz w:val="32"/>
          <w:szCs w:val="32"/>
          <w:lang w:eastAsia="zh-Hans"/>
        </w:rPr>
        <w:t>1</w:t>
      </w:r>
      <w:r>
        <w:rPr>
          <w:rFonts w:hint="default" w:ascii="Times New Roman" w:hAnsi="Times New Roman" w:eastAsia="仿宋" w:cs="Times New Roman"/>
          <w:sz w:val="32"/>
          <w:szCs w:val="32"/>
          <w:lang w:val="en-US" w:eastAsia="zh-Hans"/>
        </w:rPr>
        <w:t>年，</w:t>
      </w:r>
      <w:r>
        <w:rPr>
          <w:rFonts w:hint="default" w:ascii="Times New Roman" w:hAnsi="Times New Roman" w:eastAsia="仿宋" w:cs="Times New Roman"/>
          <w:sz w:val="32"/>
          <w:szCs w:val="32"/>
        </w:rPr>
        <w:t>鼓励提前结题。</w:t>
      </w:r>
    </w:p>
    <w:p w14:paraId="2A8887BC">
      <w:pPr>
        <w:spacing w:line="360" w:lineRule="auto"/>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三、申报条件</w:t>
      </w:r>
    </w:p>
    <w:p w14:paraId="765D8567">
      <w:pPr>
        <w:spacing w:line="360" w:lineRule="auto"/>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（一）申报者条件</w:t>
      </w:r>
    </w:p>
    <w:p w14:paraId="17BE811E">
      <w:pPr>
        <w:spacing w:line="360" w:lineRule="auto"/>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1．重点项目，需要具备以下条件之一：</w:t>
      </w:r>
    </w:p>
    <w:p w14:paraId="1CBCEEE4">
      <w:pPr>
        <w:spacing w:line="360" w:lineRule="auto"/>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（1）具有副高级以上（含）专业技术职称；</w:t>
      </w:r>
    </w:p>
    <w:p w14:paraId="58E5533B">
      <w:pPr>
        <w:pStyle w:val="2"/>
        <w:spacing w:line="360" w:lineRule="auto"/>
        <w:ind w:firstLine="640" w:firstLineChars="200"/>
        <w:rPr>
          <w:rFonts w:hint="default" w:ascii="Times New Roman" w:hAnsi="Times New Roman" w:eastAsia="仿宋" w:cs="Times New Roman"/>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）具有博士学位。</w:t>
      </w:r>
    </w:p>
    <w:p w14:paraId="5034E28D">
      <w:pPr>
        <w:spacing w:line="360" w:lineRule="auto"/>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2．一般项目</w:t>
      </w:r>
      <w:r>
        <w:rPr>
          <w:rFonts w:hint="default" w:ascii="Times New Roman" w:hAnsi="Times New Roman" w:eastAsia="仿宋" w:cs="Times New Roman"/>
          <w:sz w:val="32"/>
          <w:szCs w:val="32"/>
          <w:lang w:eastAsia="zh-CN"/>
        </w:rPr>
        <w:t>、自筹项目、研究生专项</w:t>
      </w:r>
      <w:r>
        <w:rPr>
          <w:rFonts w:hint="default" w:ascii="Times New Roman" w:hAnsi="Times New Roman" w:eastAsia="仿宋" w:cs="Times New Roman"/>
          <w:sz w:val="32"/>
          <w:szCs w:val="32"/>
        </w:rPr>
        <w:t>，需要具备以下条件之一：</w:t>
      </w:r>
    </w:p>
    <w:p w14:paraId="515A9B21">
      <w:pPr>
        <w:spacing w:line="360" w:lineRule="auto"/>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（1）具有初级专业技术职称；</w:t>
      </w:r>
    </w:p>
    <w:p w14:paraId="0DCFF5D4">
      <w:pPr>
        <w:spacing w:line="360" w:lineRule="auto"/>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（2）具有硕士学位；</w:t>
      </w:r>
    </w:p>
    <w:p w14:paraId="3C2E2C45">
      <w:pPr>
        <w:spacing w:line="360" w:lineRule="auto"/>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（3）在校硕士研究生（导师出具推荐意见）。</w:t>
      </w:r>
    </w:p>
    <w:p w14:paraId="31D5F252">
      <w:pPr>
        <w:spacing w:line="360" w:lineRule="auto"/>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（二）有以下情况之一者不得申报本次项目：</w:t>
      </w:r>
    </w:p>
    <w:p w14:paraId="0A220084">
      <w:pPr>
        <w:spacing w:line="360" w:lineRule="auto"/>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1．在研国家社科基金项目、省社科规划项目负责人；</w:t>
      </w:r>
    </w:p>
    <w:p w14:paraId="164CDBDD">
      <w:pPr>
        <w:spacing w:line="360" w:lineRule="auto"/>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2．在研本中心项目负责人；</w:t>
      </w:r>
    </w:p>
    <w:p w14:paraId="468E0F8C">
      <w:pPr>
        <w:spacing w:line="360" w:lineRule="auto"/>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3．申报内容已在各级各类机构立项、结项、认定成果。</w:t>
      </w:r>
    </w:p>
    <w:p w14:paraId="7D26FB0A">
      <w:pPr>
        <w:spacing w:line="360" w:lineRule="auto"/>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四、项目评审</w:t>
      </w:r>
    </w:p>
    <w:p w14:paraId="4AC21318">
      <w:pPr>
        <w:spacing w:line="360" w:lineRule="auto"/>
        <w:ind w:firstLine="640" w:firstLineChars="200"/>
        <w:jc w:val="left"/>
        <w:rPr>
          <w:rFonts w:hint="default" w:ascii="Times New Roman" w:hAnsi="Times New Roman" w:cs="Times New Roman"/>
        </w:rPr>
      </w:pPr>
      <w:r>
        <w:rPr>
          <w:rFonts w:hint="default" w:ascii="Times New Roman" w:hAnsi="Times New Roman" w:eastAsia="仿宋" w:cs="Times New Roman"/>
          <w:sz w:val="32"/>
          <w:szCs w:val="32"/>
        </w:rPr>
        <w:t>项目申报结束后，中心将及时组织专家对项目进行匿名评审，</w:t>
      </w:r>
      <w:r>
        <w:rPr>
          <w:rFonts w:hint="eastAsia" w:ascii="Times New Roman" w:hAnsi="Times New Roman" w:eastAsia="仿宋" w:cs="Times New Roman"/>
          <w:sz w:val="32"/>
          <w:szCs w:val="32"/>
          <w:lang w:eastAsia="zh-CN"/>
        </w:rPr>
        <w:t>评审</w:t>
      </w:r>
      <w:r>
        <w:rPr>
          <w:rFonts w:hint="default" w:ascii="Times New Roman" w:hAnsi="Times New Roman" w:eastAsia="仿宋" w:cs="Times New Roman"/>
          <w:sz w:val="32"/>
          <w:szCs w:val="32"/>
        </w:rPr>
        <w:t>结果将在中心网站予以公示。</w:t>
      </w:r>
    </w:p>
    <w:p w14:paraId="4F865B76">
      <w:pPr>
        <w:spacing w:line="360" w:lineRule="auto"/>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五、结题要求</w:t>
      </w:r>
    </w:p>
    <w:p w14:paraId="68B7CCF9">
      <w:pPr>
        <w:spacing w:line="360" w:lineRule="auto"/>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（一）重点项目</w:t>
      </w:r>
    </w:p>
    <w:p w14:paraId="48BFF566">
      <w:pPr>
        <w:spacing w:line="360" w:lineRule="auto"/>
        <w:ind w:firstLine="640" w:firstLineChars="200"/>
        <w:jc w:val="left"/>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在中国人文社会科学核心期刊发表论文1篇，或在省级刊物发表论文2篇，或书稿（作品集）一部；或策划并实施一定规模与影响力的美育活动，提交不少于10000字的研究报告（查重率不高于20%）；或相关文艺作品实践成果在省级赛事（平台）及以上活动中获二等奖（含）以上名次。</w:t>
      </w:r>
      <w:r>
        <w:rPr>
          <w:rFonts w:hint="default" w:ascii="Times New Roman" w:hAnsi="Times New Roman" w:eastAsia="仿宋" w:cs="Times New Roman"/>
          <w:b/>
          <w:bCs/>
          <w:sz w:val="32"/>
          <w:szCs w:val="32"/>
          <w:lang w:eastAsia="zh-CN"/>
        </w:rPr>
        <w:t>重点项目结题后划拨经费。</w:t>
      </w:r>
    </w:p>
    <w:p w14:paraId="4B3358A4">
      <w:pPr>
        <w:spacing w:line="360" w:lineRule="auto"/>
        <w:ind w:firstLine="640" w:firstLineChars="200"/>
        <w:jc w:val="left"/>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（二）一般项目</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自筹项目</w:t>
      </w:r>
      <w:r>
        <w:rPr>
          <w:rFonts w:hint="default" w:ascii="Times New Roman" w:hAnsi="Times New Roman" w:eastAsia="仿宋" w:cs="Times New Roman"/>
          <w:sz w:val="32"/>
          <w:szCs w:val="32"/>
          <w:lang w:eastAsia="zh-CN"/>
        </w:rPr>
        <w:t>及研究生专项</w:t>
      </w:r>
    </w:p>
    <w:p w14:paraId="31752923">
      <w:pPr>
        <w:spacing w:line="360" w:lineRule="auto"/>
        <w:ind w:firstLine="640" w:firstLineChars="200"/>
        <w:jc w:val="left"/>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在省级刊物发表论文（作品）1篇；或相关文艺作品实践成果在市级赛事（平台）及以上活动中获优秀奖（含）以上名次。</w:t>
      </w:r>
      <w:r>
        <w:rPr>
          <w:rFonts w:hint="default" w:ascii="Times New Roman" w:hAnsi="Times New Roman" w:eastAsia="仿宋" w:cs="Times New Roman"/>
          <w:b/>
          <w:bCs/>
          <w:sz w:val="32"/>
          <w:szCs w:val="32"/>
          <w:lang w:eastAsia="zh-CN"/>
        </w:rPr>
        <w:t>一般项目、自筹项目及研究生专项没有经费资助。</w:t>
      </w:r>
    </w:p>
    <w:p w14:paraId="38D6F2FA">
      <w:pPr>
        <w:spacing w:line="360" w:lineRule="auto"/>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课题最终成果须在显著位置标注“四川青少年美育研究中心资助项目”及“项目编号”，研究成果归属四川青少年美育研究中心。最终研究成果无论何种形式，都必须符合学术规范，所引材料须考订有据并注明出处，附有主要参考文献目录。</w:t>
      </w:r>
    </w:p>
    <w:p w14:paraId="566B2DDD">
      <w:pPr>
        <w:spacing w:line="360" w:lineRule="auto"/>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六、申报程序</w:t>
      </w:r>
    </w:p>
    <w:p w14:paraId="3ED29187">
      <w:pPr>
        <w:spacing w:line="360" w:lineRule="auto"/>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项目申报请登录四川青少年美育研究中心网站（绵阳师范学院音乐与</w:t>
      </w:r>
      <w:r>
        <w:rPr>
          <w:rFonts w:hint="eastAsia" w:ascii="Times New Roman" w:hAnsi="Times New Roman" w:eastAsia="仿宋" w:cs="Times New Roman"/>
          <w:sz w:val="32"/>
          <w:szCs w:val="32"/>
          <w:lang w:eastAsia="zh-CN"/>
        </w:rPr>
        <w:t>舞蹈</w:t>
      </w:r>
      <w:r>
        <w:rPr>
          <w:rFonts w:hint="default" w:ascii="Times New Roman" w:hAnsi="Times New Roman" w:eastAsia="仿宋" w:cs="Times New Roman"/>
          <w:sz w:val="32"/>
          <w:szCs w:val="32"/>
        </w:rPr>
        <w:t>学院网站</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科研机构），下载课题申报书、课题申报指南、论证活页等材料。</w:t>
      </w:r>
    </w:p>
    <w:p w14:paraId="541AAEFE">
      <w:pPr>
        <w:spacing w:line="360" w:lineRule="auto"/>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申报书由课题负责人所在单位审查合格、签署意见并盖章后汇总，统一用快递报送我中心，不接受个人申报，逾期不予受理。</w:t>
      </w:r>
    </w:p>
    <w:p w14:paraId="2F81724D">
      <w:pPr>
        <w:spacing w:line="360" w:lineRule="auto"/>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课题申报者须在202</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lang w:val="en-US" w:eastAsia="zh-CN"/>
        </w:rPr>
        <w:t>9</w:t>
      </w:r>
      <w:r>
        <w:rPr>
          <w:rFonts w:hint="default" w:ascii="Times New Roman" w:hAnsi="Times New Roman" w:eastAsia="仿宋" w:cs="Times New Roman"/>
          <w:sz w:val="32"/>
          <w:szCs w:val="32"/>
        </w:rPr>
        <w:t>月</w:t>
      </w:r>
      <w:r>
        <w:rPr>
          <w:rFonts w:hint="default" w:ascii="Times New Roman" w:hAnsi="Times New Roman" w:eastAsia="仿宋" w:cs="Times New Roman"/>
          <w:sz w:val="32"/>
          <w:szCs w:val="32"/>
          <w:lang w:val="en-US" w:eastAsia="zh-CN"/>
        </w:rPr>
        <w:t>20</w:t>
      </w:r>
      <w:r>
        <w:rPr>
          <w:rFonts w:hint="default" w:ascii="Times New Roman" w:hAnsi="Times New Roman" w:eastAsia="仿宋" w:cs="Times New Roman"/>
          <w:sz w:val="32"/>
          <w:szCs w:val="32"/>
        </w:rPr>
        <w:t>日之前提交以下文件：</w:t>
      </w:r>
    </w:p>
    <w:p w14:paraId="34D9F633">
      <w:pPr>
        <w:spacing w:line="360" w:lineRule="auto"/>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1．将审查合格的申请书（A3</w:t>
      </w:r>
      <w:r>
        <w:rPr>
          <w:rFonts w:hint="default" w:ascii="Times New Roman" w:hAnsi="Times New Roman" w:eastAsia="仿宋" w:cs="Times New Roman"/>
          <w:sz w:val="32"/>
          <w:szCs w:val="32"/>
          <w:lang w:val="en-US" w:eastAsia="zh-Hans"/>
        </w:rPr>
        <w:t>中缝装订</w:t>
      </w:r>
      <w:r>
        <w:rPr>
          <w:rFonts w:hint="default" w:ascii="Times New Roman" w:hAnsi="Times New Roman" w:eastAsia="仿宋" w:cs="Times New Roman"/>
          <w:sz w:val="32"/>
          <w:szCs w:val="32"/>
        </w:rPr>
        <w:t>）和论证活页</w:t>
      </w:r>
      <w:r>
        <w:rPr>
          <w:rFonts w:hint="default" w:ascii="Times New Roman" w:hAnsi="Times New Roman" w:eastAsia="仿宋" w:cs="Times New Roman"/>
          <w:sz w:val="32"/>
          <w:szCs w:val="32"/>
          <w:lang w:eastAsia="zh-Hans"/>
        </w:rPr>
        <w:t>（</w:t>
      </w:r>
      <w:r>
        <w:rPr>
          <w:rFonts w:hint="default" w:ascii="Times New Roman" w:hAnsi="Times New Roman" w:eastAsia="仿宋" w:cs="Times New Roman"/>
          <w:sz w:val="32"/>
          <w:szCs w:val="32"/>
          <w:lang w:val="en-US" w:eastAsia="zh-Hans"/>
        </w:rPr>
        <w:t>A</w:t>
      </w:r>
      <w:r>
        <w:rPr>
          <w:rFonts w:hint="default" w:ascii="Times New Roman" w:hAnsi="Times New Roman" w:eastAsia="仿宋" w:cs="Times New Roman"/>
          <w:sz w:val="32"/>
          <w:szCs w:val="32"/>
          <w:lang w:eastAsia="zh-Hans"/>
        </w:rPr>
        <w:t>4</w:t>
      </w:r>
      <w:r>
        <w:rPr>
          <w:rFonts w:hint="default" w:ascii="Times New Roman" w:hAnsi="Times New Roman" w:eastAsia="仿宋" w:cs="Times New Roman"/>
          <w:sz w:val="32"/>
          <w:szCs w:val="32"/>
          <w:lang w:val="en-US" w:eastAsia="zh-Hans"/>
        </w:rPr>
        <w:t>左侧装订</w:t>
      </w:r>
      <w:r>
        <w:rPr>
          <w:rFonts w:hint="default" w:ascii="Times New Roman" w:hAnsi="Times New Roman" w:eastAsia="仿宋" w:cs="Times New Roman"/>
          <w:sz w:val="32"/>
          <w:szCs w:val="32"/>
          <w:lang w:eastAsia="zh-Hans"/>
        </w:rPr>
        <w:t>）</w:t>
      </w:r>
      <w:r>
        <w:rPr>
          <w:rFonts w:hint="default" w:ascii="Times New Roman" w:hAnsi="Times New Roman" w:eastAsia="仿宋" w:cs="Times New Roman"/>
          <w:sz w:val="32"/>
          <w:szCs w:val="32"/>
        </w:rPr>
        <w:t>纸质文档一式5份（1份原件，4份复印件）</w:t>
      </w:r>
      <w:r>
        <w:rPr>
          <w:rFonts w:hint="eastAsia" w:ascii="Times New Roman" w:hAnsi="Times New Roman" w:eastAsia="仿宋" w:cs="Times New Roman"/>
          <w:b/>
          <w:bCs/>
          <w:sz w:val="32"/>
          <w:szCs w:val="32"/>
          <w:lang w:eastAsia="zh-CN"/>
        </w:rPr>
        <w:t>顺丰</w:t>
      </w:r>
      <w:r>
        <w:rPr>
          <w:rFonts w:hint="default" w:ascii="Times New Roman" w:hAnsi="Times New Roman" w:eastAsia="仿宋" w:cs="Times New Roman"/>
          <w:sz w:val="32"/>
          <w:szCs w:val="32"/>
        </w:rPr>
        <w:t>邮寄至四川青少年美育研究中心。</w:t>
      </w:r>
    </w:p>
    <w:p w14:paraId="26949AC9">
      <w:pPr>
        <w:spacing w:line="360" w:lineRule="auto"/>
        <w:ind w:firstLine="640" w:firstLineChars="200"/>
        <w:jc w:val="left"/>
        <w:rPr>
          <w:rFonts w:hint="default" w:ascii="Times New Roman" w:hAnsi="Times New Roman" w:eastAsia="仿宋" w:cs="Times New Roman"/>
          <w:b/>
          <w:bCs/>
          <w:sz w:val="32"/>
          <w:szCs w:val="32"/>
        </w:rPr>
      </w:pPr>
      <w:r>
        <w:rPr>
          <w:rFonts w:hint="default" w:ascii="Times New Roman" w:hAnsi="Times New Roman" w:eastAsia="仿宋" w:cs="Times New Roman"/>
          <w:sz w:val="32"/>
          <w:szCs w:val="32"/>
        </w:rPr>
        <w:t>2．申报材料</w:t>
      </w:r>
      <w:r>
        <w:rPr>
          <w:rFonts w:hint="default" w:ascii="Times New Roman" w:hAnsi="Times New Roman" w:cs="Times New Roman"/>
        </w:rPr>
        <w:fldChar w:fldCharType="begin"/>
      </w:r>
      <w:r>
        <w:rPr>
          <w:rFonts w:hint="default" w:ascii="Times New Roman" w:hAnsi="Times New Roman" w:cs="Times New Roman"/>
        </w:rPr>
        <w:instrText xml:space="preserve"> HYPERLINK "mailto:电子版发送至396323929@qq.com并确保电子版与纸质版数据的真实性、完整性和一致性。" </w:instrText>
      </w:r>
      <w:r>
        <w:rPr>
          <w:rFonts w:hint="default" w:ascii="Times New Roman" w:hAnsi="Times New Roman" w:cs="Times New Roman"/>
        </w:rPr>
        <w:fldChar w:fldCharType="separate"/>
      </w:r>
      <w:r>
        <w:rPr>
          <w:rStyle w:val="7"/>
          <w:rFonts w:hint="default" w:ascii="Times New Roman" w:hAnsi="Times New Roman" w:eastAsia="仿宋" w:cs="Times New Roman"/>
          <w:color w:val="auto"/>
          <w:sz w:val="32"/>
          <w:szCs w:val="32"/>
          <w:u w:val="none"/>
        </w:rPr>
        <w:t>电子版发送至</w:t>
      </w:r>
      <w:r>
        <w:rPr>
          <w:rStyle w:val="7"/>
          <w:rFonts w:hint="default" w:ascii="Times New Roman" w:hAnsi="Times New Roman" w:eastAsia="仿宋" w:cs="Times New Roman"/>
          <w:color w:val="auto"/>
          <w:sz w:val="32"/>
          <w:szCs w:val="32"/>
          <w:u w:val="none"/>
          <w:lang w:val="en-US" w:eastAsia="zh-Hans"/>
        </w:rPr>
        <w:t>SCQSNMY</w:t>
      </w:r>
      <w:r>
        <w:rPr>
          <w:rStyle w:val="7"/>
          <w:rFonts w:hint="default" w:ascii="Times New Roman" w:hAnsi="Times New Roman" w:eastAsia="仿宋" w:cs="Times New Roman"/>
          <w:color w:val="auto"/>
          <w:sz w:val="32"/>
          <w:szCs w:val="32"/>
          <w:u w:val="none"/>
          <w:lang w:eastAsia="zh-Hans"/>
        </w:rPr>
        <w:t>@163.</w:t>
      </w:r>
      <w:r>
        <w:rPr>
          <w:rStyle w:val="7"/>
          <w:rFonts w:hint="default" w:ascii="Times New Roman" w:hAnsi="Times New Roman" w:eastAsia="仿宋" w:cs="Times New Roman"/>
          <w:color w:val="auto"/>
          <w:sz w:val="32"/>
          <w:szCs w:val="32"/>
          <w:u w:val="none"/>
          <w:lang w:val="en-US" w:eastAsia="zh-Hans"/>
        </w:rPr>
        <w:t>com</w:t>
      </w:r>
      <w:r>
        <w:rPr>
          <w:rStyle w:val="7"/>
          <w:rFonts w:hint="default" w:ascii="Times New Roman" w:hAnsi="Times New Roman" w:eastAsia="仿宋" w:cs="Times New Roman"/>
          <w:color w:val="auto"/>
          <w:sz w:val="32"/>
          <w:szCs w:val="32"/>
          <w:u w:val="none"/>
        </w:rPr>
        <w:t>并确保电子版与纸质版数据的真实性、完整性和一致性。</w:t>
      </w:r>
      <w:r>
        <w:rPr>
          <w:rStyle w:val="7"/>
          <w:rFonts w:hint="default" w:ascii="Times New Roman" w:hAnsi="Times New Roman" w:eastAsia="仿宋" w:cs="Times New Roman"/>
          <w:color w:val="auto"/>
          <w:sz w:val="32"/>
          <w:szCs w:val="32"/>
          <w:u w:val="none"/>
        </w:rPr>
        <w:fldChar w:fldCharType="end"/>
      </w:r>
      <w:r>
        <w:rPr>
          <w:rStyle w:val="7"/>
          <w:rFonts w:hint="eastAsia" w:ascii="Times New Roman" w:hAnsi="Times New Roman" w:eastAsia="仿宋" w:cs="Times New Roman"/>
          <w:b/>
          <w:bCs/>
          <w:color w:val="auto"/>
          <w:sz w:val="32"/>
          <w:szCs w:val="32"/>
          <w:u w:val="none"/>
          <w:lang w:eastAsia="zh-CN"/>
        </w:rPr>
        <w:t>文件及邮件标题</w:t>
      </w:r>
      <w:r>
        <w:rPr>
          <w:rFonts w:hint="default" w:ascii="Times New Roman" w:hAnsi="Times New Roman" w:eastAsia="仿宋" w:cs="Times New Roman"/>
          <w:b/>
          <w:bCs/>
          <w:sz w:val="32"/>
          <w:szCs w:val="32"/>
        </w:rPr>
        <w:t>命名格式：单位-姓名-课题名称</w:t>
      </w:r>
      <w:r>
        <w:rPr>
          <w:rFonts w:hint="default" w:ascii="Times New Roman" w:hAnsi="Times New Roman" w:eastAsia="仿宋" w:cs="Times New Roman"/>
          <w:b/>
          <w:bCs/>
          <w:sz w:val="32"/>
          <w:szCs w:val="32"/>
          <w:lang w:eastAsia="zh-Hans"/>
        </w:rPr>
        <w:t>（</w:t>
      </w:r>
      <w:r>
        <w:rPr>
          <w:rFonts w:hint="default" w:ascii="Times New Roman" w:hAnsi="Times New Roman" w:eastAsia="仿宋" w:cs="Times New Roman"/>
          <w:b/>
          <w:bCs/>
          <w:sz w:val="32"/>
          <w:szCs w:val="32"/>
          <w:lang w:val="en-US" w:eastAsia="zh-Hans"/>
        </w:rPr>
        <w:t>如：绵阳师范学院</w:t>
      </w:r>
      <w:r>
        <w:rPr>
          <w:rFonts w:hint="default" w:ascii="Times New Roman" w:hAnsi="Times New Roman" w:eastAsia="仿宋" w:cs="Times New Roman"/>
          <w:b/>
          <w:bCs/>
          <w:sz w:val="32"/>
          <w:szCs w:val="32"/>
          <w:lang w:eastAsia="zh-Hans"/>
        </w:rPr>
        <w:t>-</w:t>
      </w:r>
      <w:r>
        <w:rPr>
          <w:rFonts w:hint="default" w:ascii="Times New Roman" w:hAnsi="Times New Roman" w:eastAsia="仿宋" w:cs="Times New Roman"/>
          <w:b/>
          <w:bCs/>
          <w:sz w:val="32"/>
          <w:szCs w:val="32"/>
          <w:lang w:val="en-US" w:eastAsia="zh-CN"/>
        </w:rPr>
        <w:t>XXX-</w:t>
      </w:r>
      <w:r>
        <w:rPr>
          <w:rFonts w:hint="default" w:ascii="Times New Roman" w:hAnsi="Times New Roman" w:eastAsia="仿宋" w:cs="Times New Roman"/>
          <w:b/>
          <w:bCs/>
          <w:sz w:val="32"/>
          <w:szCs w:val="32"/>
          <w:lang w:val="en-US" w:eastAsia="zh-Hans"/>
        </w:rPr>
        <w:t>课题名称</w:t>
      </w:r>
      <w:r>
        <w:rPr>
          <w:rFonts w:hint="default" w:ascii="Times New Roman" w:hAnsi="Times New Roman" w:eastAsia="仿宋" w:cs="Times New Roman"/>
          <w:b/>
          <w:bCs/>
          <w:sz w:val="32"/>
          <w:szCs w:val="32"/>
          <w:lang w:eastAsia="zh-Hans"/>
        </w:rPr>
        <w:t>）</w:t>
      </w:r>
      <w:r>
        <w:rPr>
          <w:rFonts w:hint="default" w:ascii="Times New Roman" w:hAnsi="Times New Roman" w:eastAsia="仿宋" w:cs="Times New Roman"/>
          <w:b/>
          <w:bCs/>
          <w:sz w:val="32"/>
          <w:szCs w:val="32"/>
        </w:rPr>
        <w:t>。</w:t>
      </w:r>
    </w:p>
    <w:p w14:paraId="5CEC3DF9">
      <w:pPr>
        <w:spacing w:line="360" w:lineRule="auto"/>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3．扫描四川青少年美育研究中心202</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年度课题申报码，提交申报基础信息</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b/>
          <w:bCs/>
          <w:sz w:val="32"/>
          <w:szCs w:val="32"/>
          <w:lang w:eastAsia="zh-CN"/>
        </w:rPr>
        <w:t>未扫码的材料不予评审</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w:t>
      </w:r>
    </w:p>
    <w:p w14:paraId="4016FA1F">
      <w:pPr>
        <w:spacing w:line="360" w:lineRule="auto"/>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七、联系方式</w:t>
      </w:r>
    </w:p>
    <w:p w14:paraId="3DC6FD49">
      <w:pPr>
        <w:spacing w:line="360" w:lineRule="auto"/>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地址：四川省绵阳市高新区绵兴西路166号绵阳师范学院音乐与表演艺术学院（办公楼A区305室）</w:t>
      </w:r>
    </w:p>
    <w:p w14:paraId="07D7E6A2">
      <w:pPr>
        <w:spacing w:line="360" w:lineRule="auto"/>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网址：https://music.mtc.edu.cn/kxyj/kypt.htm</w:t>
      </w:r>
    </w:p>
    <w:p w14:paraId="14BDA49D">
      <w:pPr>
        <w:spacing w:line="360" w:lineRule="auto"/>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邮编：621000</w:t>
      </w:r>
    </w:p>
    <w:p w14:paraId="459E96AA">
      <w:pPr>
        <w:spacing w:line="360" w:lineRule="auto"/>
        <w:ind w:firstLine="640" w:firstLineChars="200"/>
        <w:jc w:val="left"/>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联系人：</w:t>
      </w:r>
      <w:r>
        <w:rPr>
          <w:rFonts w:hint="default" w:ascii="Times New Roman" w:hAnsi="Times New Roman" w:eastAsia="仿宋" w:cs="Times New Roman"/>
          <w:color w:val="000000" w:themeColor="text1"/>
          <w:sz w:val="32"/>
          <w:szCs w:val="32"/>
          <w:lang w:eastAsia="zh-CN"/>
          <w14:textFill>
            <w14:solidFill>
              <w14:schemeClr w14:val="tx1"/>
            </w14:solidFill>
          </w14:textFill>
        </w:rPr>
        <w:t>王老师</w:t>
      </w:r>
    </w:p>
    <w:p w14:paraId="6D6640A4">
      <w:pPr>
        <w:spacing w:line="360" w:lineRule="auto"/>
        <w:ind w:firstLine="640" w:firstLineChars="200"/>
        <w:jc w:val="left"/>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联系电话：1</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3648083699</w:t>
      </w:r>
    </w:p>
    <w:p w14:paraId="77B00F6A">
      <w:pPr>
        <w:spacing w:line="360" w:lineRule="auto"/>
        <w:ind w:firstLine="640" w:firstLineChars="200"/>
        <w:jc w:val="left"/>
        <w:rPr>
          <w:rFonts w:hint="default" w:ascii="Times New Roman" w:hAnsi="Times New Roman" w:cs="Times New Roman"/>
          <w:sz w:val="28"/>
          <w:szCs w:val="28"/>
        </w:rPr>
      </w:pPr>
      <w:r>
        <w:rPr>
          <w:rFonts w:hint="default" w:ascii="Times New Roman" w:hAnsi="Times New Roman" w:eastAsia="仿宋" w:cs="Times New Roman"/>
          <w:sz w:val="32"/>
          <w:szCs w:val="32"/>
        </w:rPr>
        <w:t>电子邮箱</w:t>
      </w:r>
      <w:r>
        <w:rPr>
          <w:rFonts w:hint="default" w:ascii="Times New Roman" w:hAnsi="Times New Roman" w:eastAsia="仿宋" w:cs="Times New Roman"/>
          <w:sz w:val="32"/>
          <w:szCs w:val="32"/>
          <w:lang w:eastAsia="zh-Hans"/>
        </w:rPr>
        <w:t>：</w:t>
      </w:r>
      <w:r>
        <w:rPr>
          <w:rStyle w:val="7"/>
          <w:rFonts w:hint="default" w:ascii="Times New Roman" w:hAnsi="Times New Roman" w:eastAsia="仿宋" w:cs="Times New Roman"/>
          <w:color w:val="auto"/>
          <w:sz w:val="32"/>
          <w:szCs w:val="32"/>
          <w:u w:val="none"/>
          <w:lang w:val="en-US" w:eastAsia="zh-Hans"/>
        </w:rPr>
        <w:t>SCQSNMY</w:t>
      </w:r>
      <w:r>
        <w:rPr>
          <w:rStyle w:val="7"/>
          <w:rFonts w:hint="default" w:ascii="Times New Roman" w:hAnsi="Times New Roman" w:eastAsia="仿宋" w:cs="Times New Roman"/>
          <w:color w:val="auto"/>
          <w:sz w:val="32"/>
          <w:szCs w:val="32"/>
          <w:u w:val="none"/>
          <w:lang w:eastAsia="zh-Hans"/>
        </w:rPr>
        <w:t>@163.</w:t>
      </w:r>
      <w:r>
        <w:rPr>
          <w:rStyle w:val="7"/>
          <w:rFonts w:hint="default" w:ascii="Times New Roman" w:hAnsi="Times New Roman" w:eastAsia="仿宋" w:cs="Times New Roman"/>
          <w:color w:val="auto"/>
          <w:sz w:val="32"/>
          <w:szCs w:val="32"/>
          <w:u w:val="none"/>
          <w:lang w:val="en-US" w:eastAsia="zh-Hans"/>
        </w:rPr>
        <w:t>com</w:t>
      </w:r>
    </w:p>
    <w:p w14:paraId="4ECCE68D">
      <w:pPr>
        <w:spacing w:line="51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四川青少年美育研究中心202</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年度课题申报信息统计码</w:t>
      </w:r>
    </w:p>
    <w:p w14:paraId="1375C85B">
      <w:pPr>
        <w:pStyle w:val="2"/>
        <w:spacing w:line="360" w:lineRule="auto"/>
        <w:jc w:val="center"/>
        <w:rPr>
          <w:rFonts w:hint="default" w:ascii="Times New Roman" w:hAnsi="Times New Roman" w:cs="Times New Roman"/>
          <w:sz w:val="28"/>
          <w:szCs w:val="28"/>
        </w:rPr>
      </w:pPr>
    </w:p>
    <w:p w14:paraId="440A0230">
      <w:pPr>
        <w:spacing w:line="360" w:lineRule="auto"/>
        <w:ind w:right="480" w:firstLine="420"/>
        <w:jc w:val="righ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四川青少年美育研究中心</w:t>
      </w:r>
    </w:p>
    <w:p w14:paraId="49F71F97">
      <w:pPr>
        <w:spacing w:line="360" w:lineRule="auto"/>
        <w:ind w:right="640" w:firstLine="5216" w:firstLineChars="1630"/>
        <w:rPr>
          <w:rFonts w:hint="default" w:ascii="Times New Roman" w:hAnsi="Times New Roman" w:cs="Times New Roman" w:eastAsiaTheme="minorEastAsia"/>
          <w:sz w:val="28"/>
          <w:szCs w:val="28"/>
          <w:lang w:eastAsia="zh-CN"/>
        </w:rPr>
      </w:pP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月</w:t>
      </w:r>
      <w:r>
        <w:rPr>
          <w:rFonts w:hint="default" w:ascii="Times New Roman" w:hAnsi="Times New Roman" w:eastAsia="仿宋" w:cs="Times New Roman"/>
          <w:sz w:val="32"/>
          <w:szCs w:val="32"/>
          <w:lang w:val="en-US" w:eastAsia="zh-CN"/>
        </w:rPr>
        <w:t>2</w:t>
      </w:r>
      <w:r>
        <w:rPr>
          <w:rFonts w:hint="eastAsia"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日</w:t>
      </w:r>
    </w:p>
    <w:p w14:paraId="60F76502">
      <w:pPr>
        <w:widowControl/>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drawing>
          <wp:inline distT="0" distB="0" distL="114300" distR="114300">
            <wp:extent cx="2994660" cy="2994660"/>
            <wp:effectExtent l="0" t="0" r="15240" b="15240"/>
            <wp:docPr id="4" name="图片 4" descr="四川青少年美育研究中心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四川青少年美育研究中心二维码"/>
                    <pic:cNvPicPr>
                      <a:picLocks noChangeAspect="1"/>
                    </pic:cNvPicPr>
                  </pic:nvPicPr>
                  <pic:blipFill>
                    <a:blip r:embed="rId5"/>
                    <a:stretch>
                      <a:fillRect/>
                    </a:stretch>
                  </pic:blipFill>
                  <pic:spPr>
                    <a:xfrm>
                      <a:off x="0" y="0"/>
                      <a:ext cx="2994660" cy="2994660"/>
                    </a:xfrm>
                    <a:prstGeom prst="rect">
                      <a:avLst/>
                    </a:prstGeom>
                  </pic:spPr>
                </pic:pic>
              </a:graphicData>
            </a:graphic>
          </wp:inline>
        </w:drawing>
      </w:r>
    </w:p>
    <w:p w14:paraId="13E3AA32">
      <w:pPr>
        <w:pStyle w:val="2"/>
        <w:rPr>
          <w:rFonts w:hint="default" w:ascii="Times New Roman" w:hAnsi="Times New Roman" w:cs="Times New Roman"/>
          <w:sz w:val="28"/>
          <w:szCs w:val="28"/>
        </w:rPr>
      </w:pPr>
    </w:p>
    <w:p w14:paraId="5F0857C1">
      <w:pPr>
        <w:widowControl/>
        <w:jc w:val="both"/>
        <w:rPr>
          <w:rFonts w:hint="default" w:ascii="Times New Roman" w:hAnsi="Times New Roman" w:cs="Times New Roman"/>
          <w:sz w:val="28"/>
          <w:szCs w:val="28"/>
        </w:rPr>
      </w:pPr>
      <w:r>
        <w:rPr>
          <w:rFonts w:hint="default" w:ascii="Times New Roman" w:hAnsi="Times New Roman" w:eastAsia="仿宋" w:cs="Times New Roman"/>
          <w:sz w:val="32"/>
          <w:szCs w:val="32"/>
        </w:rPr>
        <w:t>附件：</w:t>
      </w:r>
    </w:p>
    <w:p w14:paraId="03305DE3">
      <w:pPr>
        <w:spacing w:before="312" w:beforeLines="100" w:line="480" w:lineRule="auto"/>
        <w:jc w:val="center"/>
        <w:rPr>
          <w:rFonts w:hint="default" w:ascii="Times New Roman" w:hAnsi="Times New Roman" w:eastAsia="黑体" w:cs="Times New Roman"/>
          <w:sz w:val="40"/>
          <w:szCs w:val="32"/>
        </w:rPr>
      </w:pPr>
      <w:r>
        <w:rPr>
          <w:rFonts w:hint="default" w:ascii="Times New Roman" w:hAnsi="Times New Roman" w:eastAsia="黑体" w:cs="Times New Roman"/>
          <w:sz w:val="40"/>
          <w:szCs w:val="32"/>
        </w:rPr>
        <w:t>四川青少年美育研究中心</w:t>
      </w:r>
    </w:p>
    <w:p w14:paraId="1CA70B91">
      <w:pPr>
        <w:spacing w:line="480" w:lineRule="auto"/>
        <w:jc w:val="center"/>
        <w:rPr>
          <w:rFonts w:hint="default" w:ascii="Times New Roman" w:hAnsi="Times New Roman" w:eastAsia="黑体" w:cs="Times New Roman"/>
          <w:sz w:val="40"/>
          <w:szCs w:val="32"/>
        </w:rPr>
      </w:pPr>
      <w:r>
        <w:rPr>
          <w:rFonts w:hint="default" w:ascii="Times New Roman" w:hAnsi="Times New Roman" w:eastAsia="黑体" w:cs="Times New Roman"/>
          <w:sz w:val="40"/>
          <w:szCs w:val="32"/>
        </w:rPr>
        <w:t>202</w:t>
      </w:r>
      <w:r>
        <w:rPr>
          <w:rFonts w:hint="default" w:ascii="Times New Roman" w:hAnsi="Times New Roman" w:eastAsia="黑体" w:cs="Times New Roman"/>
          <w:sz w:val="40"/>
          <w:szCs w:val="32"/>
          <w:lang w:val="en-US" w:eastAsia="zh-CN"/>
        </w:rPr>
        <w:t>5</w:t>
      </w:r>
      <w:r>
        <w:rPr>
          <w:rFonts w:hint="default" w:ascii="Times New Roman" w:hAnsi="Times New Roman" w:eastAsia="黑体" w:cs="Times New Roman"/>
          <w:sz w:val="40"/>
          <w:szCs w:val="32"/>
        </w:rPr>
        <w:t>年度课题申报指南</w:t>
      </w:r>
    </w:p>
    <w:p w14:paraId="637B5B30">
      <w:pPr>
        <w:spacing w:line="360" w:lineRule="auto"/>
        <w:rPr>
          <w:rFonts w:hint="default" w:ascii="Times New Roman" w:hAnsi="Times New Roman" w:eastAsia="仿宋" w:cs="Times New Roman"/>
          <w:sz w:val="32"/>
          <w:szCs w:val="32"/>
        </w:rPr>
      </w:pPr>
    </w:p>
    <w:p w14:paraId="3A00AFB5">
      <w:pPr>
        <w:spacing w:line="360" w:lineRule="auto"/>
        <w:ind w:leftChars="4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1.新时代美育政策与思想研究</w:t>
      </w:r>
    </w:p>
    <w:p w14:paraId="70C31F97">
      <w:pPr>
        <w:spacing w:line="360" w:lineRule="auto"/>
        <w:ind w:leftChars="4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2.中华美育精神</w:t>
      </w:r>
      <w:r>
        <w:rPr>
          <w:rFonts w:hint="default" w:ascii="Times New Roman" w:hAnsi="Times New Roman" w:eastAsia="仿宋" w:cs="Times New Roman"/>
          <w:sz w:val="32"/>
          <w:szCs w:val="32"/>
          <w:lang w:val="en-US" w:eastAsia="zh-CN"/>
        </w:rPr>
        <w:t>阐释与传承研究</w:t>
      </w:r>
    </w:p>
    <w:p w14:paraId="0BB35818">
      <w:pPr>
        <w:spacing w:line="360" w:lineRule="auto"/>
        <w:ind w:leftChars="400"/>
        <w:rPr>
          <w:rFonts w:hint="default" w:ascii="Times New Roman" w:hAnsi="Times New Roman" w:eastAsia="仿宋" w:cs="Times New Roman"/>
          <w:sz w:val="32"/>
          <w:szCs w:val="32"/>
          <w:lang w:val="en-US"/>
        </w:rPr>
      </w:pPr>
      <w:r>
        <w:rPr>
          <w:rFonts w:hint="default" w:ascii="Times New Roman" w:hAnsi="Times New Roman" w:eastAsia="仿宋" w:cs="Times New Roman"/>
          <w:sz w:val="32"/>
          <w:szCs w:val="32"/>
          <w:lang w:val="en-US" w:eastAsia="zh-CN"/>
        </w:rPr>
        <w:t>3.中华诗乐文化文献整理及美育价值研究</w:t>
      </w:r>
    </w:p>
    <w:p w14:paraId="399F1460">
      <w:pPr>
        <w:spacing w:line="360" w:lineRule="auto"/>
        <w:ind w:leftChars="4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Hans"/>
        </w:rPr>
        <w:t>四川</w:t>
      </w:r>
      <w:r>
        <w:rPr>
          <w:rFonts w:hint="default" w:ascii="Times New Roman" w:hAnsi="Times New Roman" w:eastAsia="仿宋" w:cs="Times New Roman"/>
          <w:sz w:val="32"/>
          <w:szCs w:val="32"/>
          <w:lang w:val="en-US" w:eastAsia="zh-CN"/>
        </w:rPr>
        <w:t>非物质文化遗产美学研究</w:t>
      </w:r>
    </w:p>
    <w:p w14:paraId="30B7230C">
      <w:pPr>
        <w:spacing w:line="360" w:lineRule="auto"/>
        <w:ind w:leftChars="4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.四川</w:t>
      </w:r>
      <w:r>
        <w:rPr>
          <w:rFonts w:hint="default" w:ascii="Times New Roman" w:hAnsi="Times New Roman" w:eastAsia="仿宋" w:cs="Times New Roman"/>
          <w:sz w:val="32"/>
          <w:szCs w:val="32"/>
          <w:lang w:val="en-US" w:eastAsia="zh-Hans"/>
        </w:rPr>
        <w:t>优秀</w:t>
      </w:r>
      <w:r>
        <w:rPr>
          <w:rFonts w:hint="default" w:ascii="Times New Roman" w:hAnsi="Times New Roman" w:eastAsia="仿宋" w:cs="Times New Roman"/>
          <w:sz w:val="32"/>
          <w:szCs w:val="32"/>
        </w:rPr>
        <w:t>传统文化美育资源建设与开发研究</w:t>
      </w:r>
    </w:p>
    <w:p w14:paraId="7269B400">
      <w:pPr>
        <w:spacing w:line="360" w:lineRule="auto"/>
        <w:ind w:leftChars="4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.大中小学校美育实践活动策划与实施</w:t>
      </w:r>
    </w:p>
    <w:p w14:paraId="279027FF">
      <w:pPr>
        <w:spacing w:line="360" w:lineRule="auto"/>
        <w:ind w:leftChars="4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7</w:t>
      </w:r>
      <w:r>
        <w:rPr>
          <w:rFonts w:hint="default" w:ascii="Times New Roman" w:hAnsi="Times New Roman" w:eastAsia="仿宋" w:cs="Times New Roman"/>
          <w:sz w:val="32"/>
          <w:szCs w:val="32"/>
        </w:rPr>
        <w:t>.大中小学校美育作品创作与实践（音乐、美术、舞蹈、戏曲</w:t>
      </w:r>
      <w:r>
        <w:rPr>
          <w:rFonts w:hint="default" w:ascii="Times New Roman" w:hAnsi="Times New Roman" w:eastAsia="仿宋" w:cs="Times New Roman"/>
          <w:sz w:val="32"/>
          <w:szCs w:val="32"/>
          <w:lang w:eastAsia="zh-Hans"/>
        </w:rPr>
        <w:t>、</w:t>
      </w:r>
      <w:r>
        <w:rPr>
          <w:rFonts w:hint="default" w:ascii="Times New Roman" w:hAnsi="Times New Roman" w:eastAsia="仿宋" w:cs="Times New Roman"/>
          <w:sz w:val="32"/>
          <w:szCs w:val="32"/>
          <w:lang w:val="en-US" w:eastAsia="zh-Hans"/>
        </w:rPr>
        <w:t>影视</w:t>
      </w:r>
      <w:r>
        <w:rPr>
          <w:rFonts w:hint="default" w:ascii="Times New Roman" w:hAnsi="Times New Roman" w:eastAsia="仿宋" w:cs="Times New Roman"/>
          <w:sz w:val="32"/>
          <w:szCs w:val="32"/>
        </w:rPr>
        <w:t>等方向）</w:t>
      </w:r>
    </w:p>
    <w:p w14:paraId="45CF2AE2">
      <w:pPr>
        <w:spacing w:line="360" w:lineRule="auto"/>
        <w:ind w:leftChars="4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8</w:t>
      </w:r>
      <w:r>
        <w:rPr>
          <w:rFonts w:hint="default" w:ascii="Times New Roman" w:hAnsi="Times New Roman" w:eastAsia="仿宋" w:cs="Times New Roman"/>
          <w:sz w:val="32"/>
          <w:szCs w:val="32"/>
        </w:rPr>
        <w:t>.大中小学生人文素养提升路径研究</w:t>
      </w:r>
    </w:p>
    <w:p w14:paraId="5DBD7670">
      <w:pPr>
        <w:spacing w:line="360" w:lineRule="auto"/>
        <w:ind w:leftChars="4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9.美育浸润理论与实践研究</w:t>
      </w:r>
    </w:p>
    <w:sectPr>
      <w:footerReference r:id="rId3" w:type="default"/>
      <w:pgSz w:w="11906" w:h="16838"/>
      <w:pgMar w:top="2098" w:right="1587" w:bottom="198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17C73EB-04B7-4BC2-829E-95963A6083D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0010101010101"/>
    <w:charset w:val="86"/>
    <w:family w:val="script"/>
    <w:pitch w:val="default"/>
    <w:sig w:usb0="00000001" w:usb1="080E0000" w:usb2="00000000" w:usb3="00000000" w:csb0="00040000" w:csb1="00000000"/>
    <w:embedRegular r:id="rId2" w:fontKey="{1945AB08-A0A8-4CD6-847B-3DBA1B1DB965}"/>
  </w:font>
  <w:font w:name="仿宋">
    <w:panose1 w:val="02010609060101010101"/>
    <w:charset w:val="86"/>
    <w:family w:val="modern"/>
    <w:pitch w:val="default"/>
    <w:sig w:usb0="800002BF" w:usb1="38CF7CFA" w:usb2="00000016" w:usb3="00000000" w:csb0="00040001" w:csb1="00000000"/>
    <w:embedRegular r:id="rId3" w:fontKey="{D0F57E31-5C2B-49AC-B654-F4CEBDA86A68}"/>
  </w:font>
  <w:font w:name="仿宋_GB2312">
    <w:altName w:val="仿宋"/>
    <w:panose1 w:val="00000000000000000000"/>
    <w:charset w:val="00"/>
    <w:family w:val="auto"/>
    <w:pitch w:val="default"/>
    <w:sig w:usb0="00000000" w:usb1="00000000" w:usb2="00000000" w:usb3="00000000" w:csb0="00000000" w:csb1="00000000"/>
    <w:embedRegular r:id="rId4" w:fontKey="{F6E47BE8-819D-4750-AED3-AAB67C2F8CB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8AAB0">
    <w:pPr>
      <w:pStyle w:val="2"/>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1857A4">
                          <w:pPr>
                            <w:pStyle w:val="2"/>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F1857A4">
                    <w:pPr>
                      <w:pStyle w:val="2"/>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yNDBkZjM1NGUzN2M1ZTljMjVkMjljYmMzNGYwZWMifQ=="/>
  </w:docVars>
  <w:rsids>
    <w:rsidRoot w:val="66A20340"/>
    <w:rsid w:val="000B5ACA"/>
    <w:rsid w:val="00215B7D"/>
    <w:rsid w:val="002C3821"/>
    <w:rsid w:val="00354915"/>
    <w:rsid w:val="00355480"/>
    <w:rsid w:val="004034EB"/>
    <w:rsid w:val="00447EBD"/>
    <w:rsid w:val="004C549E"/>
    <w:rsid w:val="005D6C3E"/>
    <w:rsid w:val="006A5104"/>
    <w:rsid w:val="006B41CA"/>
    <w:rsid w:val="00731134"/>
    <w:rsid w:val="008A6683"/>
    <w:rsid w:val="00931EEB"/>
    <w:rsid w:val="00957A92"/>
    <w:rsid w:val="00A2128F"/>
    <w:rsid w:val="00A245C7"/>
    <w:rsid w:val="00B163AA"/>
    <w:rsid w:val="00BE2BD4"/>
    <w:rsid w:val="00C35257"/>
    <w:rsid w:val="00C82EC0"/>
    <w:rsid w:val="00F12254"/>
    <w:rsid w:val="016B3D24"/>
    <w:rsid w:val="036D3D31"/>
    <w:rsid w:val="03BE7AAE"/>
    <w:rsid w:val="061B33AB"/>
    <w:rsid w:val="07C1520A"/>
    <w:rsid w:val="093F0367"/>
    <w:rsid w:val="0A2C5A4D"/>
    <w:rsid w:val="0C446F81"/>
    <w:rsid w:val="0C882A07"/>
    <w:rsid w:val="115A0E16"/>
    <w:rsid w:val="13B43E61"/>
    <w:rsid w:val="14B52A4D"/>
    <w:rsid w:val="14DF0DB5"/>
    <w:rsid w:val="17D26F52"/>
    <w:rsid w:val="18857341"/>
    <w:rsid w:val="1C472BB5"/>
    <w:rsid w:val="1EA01E32"/>
    <w:rsid w:val="1FC067D0"/>
    <w:rsid w:val="22840766"/>
    <w:rsid w:val="22894ADC"/>
    <w:rsid w:val="238060CC"/>
    <w:rsid w:val="2487312A"/>
    <w:rsid w:val="25016A65"/>
    <w:rsid w:val="270C602B"/>
    <w:rsid w:val="27482FF7"/>
    <w:rsid w:val="2963591A"/>
    <w:rsid w:val="2C0244AD"/>
    <w:rsid w:val="2D907691"/>
    <w:rsid w:val="2F063F34"/>
    <w:rsid w:val="32307263"/>
    <w:rsid w:val="33762D74"/>
    <w:rsid w:val="375D4CC6"/>
    <w:rsid w:val="379A38D2"/>
    <w:rsid w:val="39DB6E99"/>
    <w:rsid w:val="3B7B1D01"/>
    <w:rsid w:val="3BA7792F"/>
    <w:rsid w:val="3C8C4B3C"/>
    <w:rsid w:val="3D337EB5"/>
    <w:rsid w:val="3FB5178A"/>
    <w:rsid w:val="3FF5138C"/>
    <w:rsid w:val="44542198"/>
    <w:rsid w:val="45065AC2"/>
    <w:rsid w:val="4585533A"/>
    <w:rsid w:val="45F40D63"/>
    <w:rsid w:val="46E93EA5"/>
    <w:rsid w:val="4AC902A3"/>
    <w:rsid w:val="4B021318"/>
    <w:rsid w:val="4B08477A"/>
    <w:rsid w:val="4B127864"/>
    <w:rsid w:val="4BCB7501"/>
    <w:rsid w:val="4BE459AA"/>
    <w:rsid w:val="4EA03880"/>
    <w:rsid w:val="4F1E452A"/>
    <w:rsid w:val="521D6852"/>
    <w:rsid w:val="53F13BDE"/>
    <w:rsid w:val="5451401D"/>
    <w:rsid w:val="54CA3B23"/>
    <w:rsid w:val="552E7745"/>
    <w:rsid w:val="557B62F1"/>
    <w:rsid w:val="570C6185"/>
    <w:rsid w:val="596A5151"/>
    <w:rsid w:val="5B767C91"/>
    <w:rsid w:val="5C88653F"/>
    <w:rsid w:val="62BD2C5C"/>
    <w:rsid w:val="652266CA"/>
    <w:rsid w:val="66A20340"/>
    <w:rsid w:val="67B6396A"/>
    <w:rsid w:val="67D30355"/>
    <w:rsid w:val="686E2EEF"/>
    <w:rsid w:val="69D559D0"/>
    <w:rsid w:val="6B9E11A7"/>
    <w:rsid w:val="6C9360FF"/>
    <w:rsid w:val="6EBE185B"/>
    <w:rsid w:val="6F7FD03F"/>
    <w:rsid w:val="6FBE9813"/>
    <w:rsid w:val="6FFB1A8E"/>
    <w:rsid w:val="6FFF025E"/>
    <w:rsid w:val="70422316"/>
    <w:rsid w:val="70B55FED"/>
    <w:rsid w:val="720B1790"/>
    <w:rsid w:val="72AF4840"/>
    <w:rsid w:val="7375030D"/>
    <w:rsid w:val="73EF4331"/>
    <w:rsid w:val="756D58B1"/>
    <w:rsid w:val="75C12BF5"/>
    <w:rsid w:val="75DF3EBF"/>
    <w:rsid w:val="7609761F"/>
    <w:rsid w:val="76660000"/>
    <w:rsid w:val="795F5CE7"/>
    <w:rsid w:val="79EA1DAD"/>
    <w:rsid w:val="7B9D48A5"/>
    <w:rsid w:val="7D840876"/>
    <w:rsid w:val="7D93024D"/>
    <w:rsid w:val="7D9F978E"/>
    <w:rsid w:val="7E1D206F"/>
    <w:rsid w:val="7F9EE9B8"/>
    <w:rsid w:val="B7DAF3BF"/>
    <w:rsid w:val="BECF2FAF"/>
    <w:rsid w:val="BEFC19F3"/>
    <w:rsid w:val="C6FFFB64"/>
    <w:rsid w:val="C7D93619"/>
    <w:rsid w:val="DE7E8EA7"/>
    <w:rsid w:val="EDFF83FF"/>
    <w:rsid w:val="EE8FE3B2"/>
    <w:rsid w:val="FFBF59CC"/>
    <w:rsid w:val="FFD7D6DE"/>
    <w:rsid w:val="FFFF7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autoRedefine/>
    <w:qFormat/>
    <w:uiPriority w:val="0"/>
    <w:pPr>
      <w:tabs>
        <w:tab w:val="center" w:pos="4153"/>
        <w:tab w:val="right" w:pos="8306"/>
      </w:tabs>
      <w:snapToGrid w:val="0"/>
      <w:jc w:val="left"/>
    </w:pPr>
    <w:rPr>
      <w:sz w:val="18"/>
      <w:szCs w:val="18"/>
    </w:rPr>
  </w:style>
  <w:style w:type="paragraph" w:styleId="3">
    <w:name w:val="Balloon Text"/>
    <w:basedOn w:val="1"/>
    <w:link w:val="10"/>
    <w:qFormat/>
    <w:uiPriority w:val="0"/>
    <w:rPr>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autoRedefine/>
    <w:qFormat/>
    <w:uiPriority w:val="0"/>
    <w:rPr>
      <w:color w:val="0000FF"/>
      <w:u w:val="single"/>
    </w:rPr>
  </w:style>
  <w:style w:type="character" w:customStyle="1" w:styleId="8">
    <w:name w:val="页眉 Char"/>
    <w:basedOn w:val="6"/>
    <w:link w:val="4"/>
    <w:autoRedefine/>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 w:type="character" w:customStyle="1" w:styleId="10">
    <w:name w:val="批注框文本 Char"/>
    <w:basedOn w:val="6"/>
    <w:link w:val="3"/>
    <w:autoRedefine/>
    <w:qFormat/>
    <w:uiPriority w:val="0"/>
    <w:rPr>
      <w:rFonts w:asciiTheme="minorHAnsi" w:hAnsiTheme="minorHAnsi" w:eastAsiaTheme="minorEastAsia" w:cstheme="minorBidi"/>
      <w:kern w:val="2"/>
      <w:sz w:val="18"/>
      <w:szCs w:val="18"/>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1761</Words>
  <Characters>1893</Characters>
  <Lines>14</Lines>
  <Paragraphs>4</Paragraphs>
  <TotalTime>70</TotalTime>
  <ScaleCrop>false</ScaleCrop>
  <LinksUpToDate>false</LinksUpToDate>
  <CharactersWithSpaces>1893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2022-08-30T11:36:00Z</dcterms:created>
  <dc:creator>王先生</dc:creator>
  <cp:lastModifiedBy>王先生</cp:lastModifiedBy>
  <dcterms:modified xsi:type="dcterms:W3CDTF">2025-06-20T03:16:34Z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22C2F7BC0CDA46388111ADD1FEC530E6_13</vt:lpwstr>
  </property>
  <property fmtid="{D5CDD505-2E9C-101B-9397-08002B2CF9AE}" pid="4" name="KSOTemplateDocerSaveRecord">
    <vt:lpwstr>eyJoZGlkIjoiZmIyNDBkZjM1NGUzN2M1ZTljMjVkMjljYmMzNGYwZWMiLCJ1c2VySWQiOiIzNDc0MTc0NzQifQ==</vt:lpwstr>
  </property>
</Properties>
</file>